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TÍTULO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(En Mayúsculas, nombre científico primera mayúscula y las demás cursivas, en negrita, máximo 20 palabras)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Estructura del resumen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Máximo 300 palabras, en un solo bloque, que contenga los siguientes elementos: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Objetivo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Descripción breve de la problemática y objetivos del trabajo.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Metodología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Descripción del área de estudio, materiales, métodos, técnicas y diseño experimental.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Resultados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Presentación de los resultados obtenidos en la investigación.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Conclusiones principales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 deben plantear las conclusiones de acuerdo con la discusión o análisis realizado. Deben ser concretas, claras y precisas. No numerar las conclusiones ni emplear abreviaturas. Debe existir una congruencia con la información presentada en el objetivo y los resultados.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Palabras clave: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Entre 5 a 8 palabras clave.</w:t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C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Nc0ParddJ7J076U3qkzu8ovKGA==">AMUW2mUjTrhoQY5QtbXkZs1Q9/h7FwdJ1rCio+68gCU7XQpohBZzXL03/LaLI+/9KtpPgiUrOHTw/58+rix5IjJJRNimo6YHPpjSer+XBJdxA7nTG5E/B+bo7oNLYgailUkWpVrTe5pa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2021-03-12T19:38:00Z</dcterms:created>
  <dc:creator>Carlos Navas-Cárdenas</dc:creator>
</cp:coreProperties>
</file>